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41874" w14:textId="28203F08" w:rsidR="008560E6" w:rsidRDefault="00EA0EAE">
      <w:r>
        <w:t>Per Sito Home /trasparenza</w:t>
      </w:r>
    </w:p>
    <w:p w14:paraId="533FA252" w14:textId="77777777" w:rsidR="00EA0EAE" w:rsidRDefault="00EA0EAE"/>
    <w:p w14:paraId="64C0D2E2" w14:textId="18D95667" w:rsidR="00EA0EAE" w:rsidRDefault="00EA0EAE">
      <w:r>
        <w:t>03/02/02022 Comune di Assisi contributo per attività dell’Accademia € 4800,00</w:t>
      </w:r>
    </w:p>
    <w:p w14:paraId="51AAA9BA" w14:textId="6A65F709" w:rsidR="00EA0EAE" w:rsidRDefault="00EA0EAE">
      <w:r>
        <w:t>10/05/2022 Ministero della Cultura e del Turismo € 2</w:t>
      </w:r>
      <w:r w:rsidR="00371F5E">
        <w:t>.</w:t>
      </w:r>
      <w:r>
        <w:t>334,00</w:t>
      </w:r>
    </w:p>
    <w:p w14:paraId="0AFFC17C" w14:textId="0FC7431A" w:rsidR="00EA0EAE" w:rsidRDefault="00EA0EAE">
      <w:r>
        <w:t xml:space="preserve">07/11/2022 Ministero dei Beni e Attività culturali € </w:t>
      </w:r>
      <w:r w:rsidR="00371F5E">
        <w:t>818</w:t>
      </w:r>
      <w:r>
        <w:t>,00</w:t>
      </w:r>
    </w:p>
    <w:p w14:paraId="3A16B53C" w14:textId="64C3161E" w:rsidR="00EA0EAE" w:rsidRDefault="00EA0EAE">
      <w:r>
        <w:t>07/11/2022 Ministero dei Beni e Attività culturali</w:t>
      </w:r>
      <w:r>
        <w:t xml:space="preserve"> € 27</w:t>
      </w:r>
      <w:r w:rsidR="00371F5E">
        <w:t>.</w:t>
      </w:r>
      <w:r>
        <w:t>421,00</w:t>
      </w:r>
    </w:p>
    <w:p w14:paraId="54334B77" w14:textId="2B3474C9" w:rsidR="00371F5E" w:rsidRDefault="00371F5E">
      <w:r>
        <w:t>27/12/2022 Fondazione Cassa di Risparmio di Perugia (volto di S. Francesco) € 20.000,00</w:t>
      </w:r>
    </w:p>
    <w:p w14:paraId="0A450E6E" w14:textId="77777777" w:rsidR="00371F5E" w:rsidRDefault="00371F5E"/>
    <w:p w14:paraId="450684F7" w14:textId="2A87D17E" w:rsidR="00371F5E" w:rsidRDefault="00371F5E">
      <w:r>
        <w:t>2023 Ministero della Cultura e del Turismo € 21.429,08</w:t>
      </w:r>
    </w:p>
    <w:p w14:paraId="40F947C4" w14:textId="01B0A225" w:rsidR="00371F5E" w:rsidRDefault="00371F5E">
      <w:r>
        <w:t>2023 Fondazione Cassa di Risparmio di Perugia € 7.459,00</w:t>
      </w:r>
    </w:p>
    <w:p w14:paraId="65C0D7B2" w14:textId="7E2618EF" w:rsidR="002C67C1" w:rsidRDefault="002C67C1">
      <w:r>
        <w:t>2023 Comune di Assisi € 8.000,00</w:t>
      </w:r>
    </w:p>
    <w:p w14:paraId="47CE52F3" w14:textId="3CBA664B" w:rsidR="002731A3" w:rsidRDefault="002731A3">
      <w:r>
        <w:t>2023 Erogazione liberale ditta Arnaldo Manini Prefabbricati spa  € 2.22,00</w:t>
      </w:r>
    </w:p>
    <w:sectPr w:rsidR="00273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67"/>
    <w:rsid w:val="002731A3"/>
    <w:rsid w:val="002C67C1"/>
    <w:rsid w:val="00371F5E"/>
    <w:rsid w:val="004A7667"/>
    <w:rsid w:val="008560E6"/>
    <w:rsid w:val="00E7588A"/>
    <w:rsid w:val="00EA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1D7A"/>
  <w15:chartTrackingRefBased/>
  <w15:docId w15:val="{77A8BB43-55A9-4B38-B6D4-E5A2D0C4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 Wolf</dc:creator>
  <cp:keywords/>
  <dc:description/>
  <cp:lastModifiedBy>Amos Wolf</cp:lastModifiedBy>
  <cp:revision>4</cp:revision>
  <dcterms:created xsi:type="dcterms:W3CDTF">2024-08-26T20:07:00Z</dcterms:created>
  <dcterms:modified xsi:type="dcterms:W3CDTF">2024-08-26T20:35:00Z</dcterms:modified>
</cp:coreProperties>
</file>